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  <w:r w:rsidR="00B917A2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作成</w:t>
      </w:r>
      <w:r w:rsidRPr="00311DCE">
        <w:rPr>
          <w:rFonts w:ascii="メイリオ" w:eastAsia="メイリオ" w:hAnsi="メイリオ" w:cs="メイリオ" w:hint="eastAsia"/>
          <w:b/>
          <w:sz w:val="28"/>
          <w:szCs w:val="28"/>
        </w:rPr>
        <w:t>例</w:t>
      </w:r>
    </w:p>
    <w:p w:rsidR="00AE27B5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</w:p>
    <w:p w:rsidR="00CE5223" w:rsidRPr="00CE5223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r w:rsidRPr="00CE5223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2917"/>
      </w:tblGrid>
      <w:tr w:rsidR="00CE5223" w:rsidRPr="00CE5223" w:rsidTr="00D96C5A">
        <w:tc>
          <w:tcPr>
            <w:tcW w:w="1418" w:type="dxa"/>
            <w:vMerge w:val="restart"/>
            <w:vAlign w:val="center"/>
          </w:tcPr>
          <w:p w:rsidR="00041D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</w:t>
            </w:r>
          </w:p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:rsidTr="00D96C5A">
        <w:trPr>
          <w:trHeight w:val="64"/>
        </w:trPr>
        <w:tc>
          <w:tcPr>
            <w:tcW w:w="1418" w:type="dxa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CE5223" w:rsidRPr="00CE5223" w:rsidTr="00D96C5A">
        <w:tc>
          <w:tcPr>
            <w:tcW w:w="1418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240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・入院による手術済み。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・今後１か月間、平日</w:t>
            </w:r>
            <w:r w:rsidRPr="00D96C5A">
              <w:rPr>
                <w:rFonts w:ascii="メイリオ" w:eastAsia="メイリオ" w:hAnsi="メイリオ" w:cs="メイリオ"/>
              </w:rPr>
              <w:t>5日間の通院治療が必要。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Chars="16" w:left="254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・その後薬物療法による治療の予定。週</w:t>
            </w:r>
            <w:r w:rsidRPr="00D96C5A">
              <w:rPr>
                <w:rFonts w:ascii="メイリオ" w:eastAsia="メイリオ" w:hAnsi="メイリオ" w:cs="メイリオ"/>
              </w:rPr>
              <w:t>1回の通院１か月、その後月1回の通院に移行予定。</w:t>
            </w:r>
          </w:p>
          <w:p w:rsidR="00CE5223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・治療期間を通し</w:t>
            </w:r>
            <w:r w:rsidR="00CE5223" w:rsidRPr="00D96C5A">
              <w:rPr>
                <w:rFonts w:ascii="メイリオ" w:eastAsia="メイリオ" w:hAnsi="メイリオ" w:cs="メイリオ" w:hint="eastAsia"/>
              </w:rPr>
              <w:t>副作用として疲れやすさや免疫力の低下等の症状が予想される。</w:t>
            </w:r>
          </w:p>
          <w:p w:rsidR="004A7026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418" w:hangingChars="190" w:hanging="41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※職場復帰支援プランの場合は、職場復帰日についても記載</w:t>
            </w:r>
          </w:p>
        </w:tc>
      </w:tr>
      <w:tr w:rsidR="00CE5223" w:rsidRPr="00CE5223" w:rsidTr="00D96C5A">
        <w:trPr>
          <w:trHeight w:val="268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276" w:type="dxa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:rsidTr="00D96C5A">
        <w:trPr>
          <w:trHeight w:val="1605"/>
        </w:trPr>
        <w:tc>
          <w:tcPr>
            <w:tcW w:w="1418" w:type="dxa"/>
          </w:tcPr>
          <w:p w:rsidR="003A0842" w:rsidRPr="00D96C5A" w:rsidRDefault="003A0842" w:rsidP="003A0842">
            <w:pPr>
              <w:pStyle w:val="a"/>
              <w:numPr>
                <w:ilvl w:val="0"/>
                <w:numId w:val="0"/>
              </w:numPr>
              <w:spacing w:beforeLines="50" w:before="180" w:afterLines="50" w:line="28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（記載例）</w:t>
            </w:r>
          </w:p>
          <w:p w:rsidR="00CE5223" w:rsidRPr="00D96C5A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１か月目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15：00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毎日の通院配慮要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平日毎日通院・放射線治療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43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２か月目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17：00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通院日の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時間単位の</w:t>
            </w:r>
            <w:r w:rsidRPr="00D96C5A">
              <w:rPr>
                <w:rFonts w:ascii="メイリオ" w:eastAsia="メイリオ" w:hAnsi="メイリオ" w:cs="メイリオ" w:hint="eastAsia"/>
              </w:rPr>
              <w:t>休暇取得に配慮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週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65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３か月目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9：00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17：30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通常勤務に復帰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１日当たり１</w:t>
            </w:r>
            <w:r w:rsidRPr="00D96C5A">
              <w:rPr>
                <w:rFonts w:ascii="メイリオ" w:eastAsia="メイリオ" w:hAnsi="メイリオ" w:cs="メイリオ" w:hint="eastAsia"/>
              </w:rPr>
              <w:t>時間まで可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月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83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・治療期間中は負荷軽減のため作業転換を行い、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製品の運搬・配達業務</w:t>
            </w:r>
            <w:r w:rsidRPr="00D96C5A">
              <w:rPr>
                <w:rFonts w:ascii="メイリオ" w:eastAsia="メイリオ" w:hAnsi="メイリオ" w:cs="メイリオ" w:hint="eastAsia"/>
              </w:rPr>
              <w:t>から部署内の●●業務に変更する。</w:t>
            </w:r>
          </w:p>
        </w:tc>
      </w:tr>
      <w:tr w:rsidR="00CE5223" w:rsidRPr="00CE5223" w:rsidTr="004D1815">
        <w:trPr>
          <w:trHeight w:val="841"/>
        </w:trPr>
        <w:tc>
          <w:tcPr>
            <w:tcW w:w="1418" w:type="dxa"/>
            <w:vAlign w:val="center"/>
          </w:tcPr>
          <w:p w:rsidR="004D1815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4D1815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</w:p>
          <w:p w:rsidR="00CE5223" w:rsidRPr="00D96C5A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・副作用により疲れやすくなることが見込まれるため、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体調に応じて、</w:t>
            </w:r>
            <w:r w:rsidRPr="00D96C5A">
              <w:rPr>
                <w:rFonts w:ascii="メイリオ" w:eastAsia="メイリオ" w:hAnsi="メイリオ" w:cs="メイリオ" w:hint="eastAsia"/>
              </w:rPr>
              <w:t>適時休憩を認める。</w:t>
            </w:r>
          </w:p>
        </w:tc>
      </w:tr>
      <w:tr w:rsidR="00CE5223" w:rsidRPr="00CE5223" w:rsidTr="00D96C5A">
        <w:trPr>
          <w:trHeight w:val="155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  <w:vAlign w:val="center"/>
          </w:tcPr>
          <w:p w:rsidR="00254023" w:rsidRDefault="002936D0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・治療開始後は、２週間ごとに産業医・本人・総務担当で面談を行い、必要に応じてプランの見直しを行う。（面談予定日：●月●日●～●時）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・労働者においては、通院・服薬を継続し、自己中断をしないこと。また、体調の変化に留意し、体調不良の訴えは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上司に伝達</w:t>
            </w:r>
            <w:r w:rsidRPr="00D96C5A">
              <w:rPr>
                <w:rFonts w:ascii="メイリオ" w:eastAsia="メイリオ" w:hAnsi="メイリオ" w:cs="メイリオ" w:hint="eastAsia"/>
              </w:rPr>
              <w:t>のこと。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・上司においては、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本人からの訴えや</w:t>
            </w:r>
            <w:r w:rsidRPr="00D96C5A">
              <w:rPr>
                <w:rFonts w:ascii="メイリオ" w:eastAsia="メイリオ" w:hAnsi="メイリオ" w:cs="メイリオ" w:hint="eastAsia"/>
              </w:rPr>
              <w:t>労働者の体調等について気になる点があればすみやかに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総務担当</w:t>
            </w:r>
            <w:r w:rsidRPr="00D96C5A">
              <w:rPr>
                <w:rFonts w:ascii="メイリオ" w:eastAsia="メイリオ" w:hAnsi="メイリオ" w:cs="メイリオ" w:hint="eastAsia"/>
              </w:rPr>
              <w:t>まで連絡のこと。</w:t>
            </w:r>
          </w:p>
        </w:tc>
      </w:tr>
    </w:tbl>
    <w:p w:rsidR="0071008A" w:rsidRPr="0071008A" w:rsidRDefault="0071008A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</w:rPr>
      </w:pPr>
    </w:p>
    <w:sectPr w:rsidR="0071008A" w:rsidRPr="0071008A" w:rsidSect="006D6B1B">
      <w:footerReference w:type="default" r:id="rId9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9" w:rsidRDefault="007B1059" w:rsidP="00D5617A">
      <w:r>
        <w:separator/>
      </w:r>
    </w:p>
  </w:endnote>
  <w:endnote w:type="continuationSeparator" w:id="0">
    <w:p w:rsidR="007B1059" w:rsidRDefault="007B1059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9B" w:rsidRDefault="001D0B9B" w:rsidP="003B0F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9" w:rsidRDefault="007B1059" w:rsidP="00D5617A">
      <w:r>
        <w:separator/>
      </w:r>
    </w:p>
  </w:footnote>
  <w:footnote w:type="continuationSeparator" w:id="0">
    <w:p w:rsidR="007B1059" w:rsidRDefault="007B1059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9F4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3E4B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1FC4-720C-4F10-AEED-011D6B09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2016-03-08T12:28:00Z</cp:lastPrinted>
  <dcterms:created xsi:type="dcterms:W3CDTF">2018-03-20T04:29:00Z</dcterms:created>
  <dcterms:modified xsi:type="dcterms:W3CDTF">2018-03-20T04:58:00Z</dcterms:modified>
</cp:coreProperties>
</file>